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9A31E" w14:textId="43C448E4" w:rsidR="008D41FF" w:rsidRPr="001C332D" w:rsidRDefault="008D41FF" w:rsidP="008D41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8786E" w:rsidRPr="0068786E">
        <w:rPr>
          <w:rFonts w:ascii="Arial" w:eastAsia="MS Mincho" w:hAnsi="Arial" w:cs="Arial"/>
          <w:b/>
          <w:sz w:val="24"/>
          <w:szCs w:val="24"/>
          <w:lang w:eastAsia="ja-JP"/>
        </w:rPr>
        <w:t>S1-232116</w:t>
      </w:r>
    </w:p>
    <w:p w14:paraId="3D23827A" w14:textId="541ED330" w:rsidR="008D41FF" w:rsidRPr="000D6532" w:rsidRDefault="00206D3D" w:rsidP="008D41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06D3D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41F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41FF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64AB42DC" w:rsidR="00E66326" w:rsidRPr="000D6532" w:rsidRDefault="00E66326" w:rsidP="00206D3D">
      <w:pPr>
        <w:tabs>
          <w:tab w:val="left" w:pos="1701"/>
        </w:tabs>
        <w:overflowPunct w:val="0"/>
        <w:autoSpaceDE w:val="0"/>
        <w:autoSpaceDN w:val="0"/>
        <w:adjustRightInd w:val="0"/>
        <w:ind w:left="568" w:hanging="568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06D3D">
        <w:rPr>
          <w:rFonts w:ascii="Arial" w:eastAsia="SimSun" w:hAnsi="Arial"/>
          <w:sz w:val="24"/>
          <w:szCs w:val="24"/>
          <w:lang w:eastAsia="en-GB"/>
        </w:rPr>
        <w:t xml:space="preserve">          </w:t>
      </w:r>
      <w:r w:rsidR="00206D3D">
        <w:rPr>
          <w:rFonts w:ascii="Arial" w:eastAsia="SimSun" w:hAnsi="Arial"/>
          <w:sz w:val="24"/>
          <w:szCs w:val="24"/>
          <w:lang w:eastAsia="en-GB"/>
        </w:rPr>
        <w:tab/>
        <w:t>Discussion on capturing the normative requirements in TS 22.261</w:t>
      </w:r>
    </w:p>
    <w:p w14:paraId="139BB5A7" w14:textId="6CD90ED4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359C5">
        <w:rPr>
          <w:rFonts w:ascii="Arial" w:eastAsia="SimSun" w:hAnsi="Arial"/>
          <w:sz w:val="24"/>
          <w:szCs w:val="24"/>
          <w:lang w:eastAsia="en-GB"/>
        </w:rPr>
        <w:t>7.7</w:t>
      </w:r>
      <w:r w:rsidR="008D41FF">
        <w:rPr>
          <w:rFonts w:ascii="Arial" w:eastAsia="SimSun" w:hAnsi="Arial"/>
          <w:sz w:val="24"/>
          <w:szCs w:val="24"/>
          <w:lang w:eastAsia="en-GB"/>
        </w:rPr>
        <w:t>.2</w:t>
      </w:r>
    </w:p>
    <w:p w14:paraId="57949212" w14:textId="32E75885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C5361">
        <w:rPr>
          <w:rFonts w:ascii="Arial" w:eastAsia="SimSun" w:hAnsi="Arial"/>
          <w:sz w:val="24"/>
          <w:szCs w:val="24"/>
          <w:lang w:eastAsia="en-GB"/>
        </w:rPr>
        <w:t>Huawei</w:t>
      </w:r>
    </w:p>
    <w:p w14:paraId="79B4A489" w14:textId="1B6695A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</w:t>
      </w:r>
      <w:r w:rsidR="0035143B">
        <w:rPr>
          <w:rFonts w:ascii="Arial" w:eastAsia="SimSun" w:hAnsi="Arial"/>
          <w:sz w:val="24"/>
          <w:szCs w:val="24"/>
          <w:lang w:eastAsia="en-GB"/>
        </w:rPr>
        <w:t>ntact:</w:t>
      </w:r>
      <w:r w:rsidR="0035143B">
        <w:rPr>
          <w:rFonts w:ascii="Arial" w:eastAsia="SimSun" w:hAnsi="Arial"/>
          <w:sz w:val="24"/>
          <w:szCs w:val="24"/>
          <w:lang w:eastAsia="en-GB"/>
        </w:rPr>
        <w:tab/>
      </w:r>
      <w:r w:rsidR="008D41FF" w:rsidRPr="008D41FF">
        <w:rPr>
          <w:rFonts w:ascii="Arial" w:eastAsia="SimSun" w:hAnsi="Arial"/>
          <w:sz w:val="24"/>
          <w:szCs w:val="24"/>
          <w:lang w:eastAsia="en-GB"/>
        </w:rPr>
        <w:t>Alice Li (alice.li1@huawei.com)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769D59" w14:textId="6E988396" w:rsidR="00223E94" w:rsidRPr="000D6532" w:rsidRDefault="00223E94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23E94">
        <w:rPr>
          <w:rFonts w:ascii="Arial" w:eastAsia="Calibri" w:hAnsi="Arial" w:cs="Arial"/>
          <w:i/>
          <w:sz w:val="22"/>
          <w:szCs w:val="22"/>
        </w:rPr>
        <w:t xml:space="preserve">Abstract: This document discusses 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on how to capture the normative requirements into TS 22.261 as a result of </w:t>
      </w:r>
      <w:r w:rsidR="00206D3D" w:rsidRPr="00206D3D">
        <w:rPr>
          <w:rFonts w:ascii="Arial" w:eastAsia="Calibri" w:hAnsi="Arial" w:cs="Arial"/>
          <w:i/>
          <w:sz w:val="22"/>
          <w:szCs w:val="22"/>
        </w:rPr>
        <w:t>Satellite Access - Phase 3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 work</w:t>
      </w:r>
      <w:r w:rsidRPr="00223E94">
        <w:rPr>
          <w:rFonts w:ascii="Arial" w:eastAsia="Calibri" w:hAnsi="Arial" w:cs="Arial"/>
          <w:i/>
          <w:sz w:val="22"/>
          <w:szCs w:val="22"/>
        </w:rPr>
        <w:t>, and proposes the way forward.</w:t>
      </w:r>
    </w:p>
    <w:p w14:paraId="2F37AB3D" w14:textId="77777777" w:rsidR="007A1CAA" w:rsidRPr="001F4E01" w:rsidRDefault="007A1CAA" w:rsidP="007A1CAA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05B11FED" w14:textId="0E4AB6DE" w:rsidR="007A1CAA" w:rsidRPr="001F4E01" w:rsidRDefault="007A1CAA" w:rsidP="007A1CAA">
      <w:r>
        <w:t xml:space="preserve">The </w:t>
      </w:r>
      <w:r w:rsidR="00B86067">
        <w:t>work</w:t>
      </w:r>
      <w:r>
        <w:t xml:space="preserve"> on satellite access phase 3 has </w:t>
      </w:r>
      <w:r w:rsidR="00B86067">
        <w:t>being making</w:t>
      </w:r>
      <w:r>
        <w:t xml:space="preserve"> good progress with </w:t>
      </w:r>
      <w:r w:rsidR="00B86067">
        <w:t>completing the</w:t>
      </w:r>
      <w:r>
        <w:t xml:space="preserve"> potential requirements </w:t>
      </w:r>
      <w:r w:rsidR="00B86067">
        <w:t>consolidation</w:t>
      </w:r>
      <w:r>
        <w:t xml:space="preserve"> in TR 22.865</w:t>
      </w:r>
      <w:r w:rsidR="009D4018">
        <w:t xml:space="preserve"> and starting specifying the corresponding normative requirements in TS 22.261 (as agreed WID in </w:t>
      </w:r>
      <w:r w:rsidR="009D4018" w:rsidRPr="009D4018">
        <w:t>SP-230516</w:t>
      </w:r>
      <w:r w:rsidR="009D4018">
        <w:t>)</w:t>
      </w:r>
      <w:r>
        <w:t xml:space="preserve">. </w:t>
      </w:r>
      <w:r w:rsidR="009D4018">
        <w:t>T</w:t>
      </w:r>
      <w:r>
        <w:t xml:space="preserve">his document discusses and proposes the way forward for </w:t>
      </w:r>
      <w:r w:rsidR="009D4018">
        <w:t>capturing the normative requirements in TS 22.261</w:t>
      </w:r>
      <w:r>
        <w:t>.</w:t>
      </w:r>
    </w:p>
    <w:p w14:paraId="679E70E6" w14:textId="77777777" w:rsidR="00077487" w:rsidRPr="001F4E01" w:rsidRDefault="00077487" w:rsidP="00077487">
      <w:pPr>
        <w:pStyle w:val="CRCoverPage"/>
        <w:rPr>
          <w:b/>
        </w:rPr>
      </w:pPr>
      <w:r w:rsidRPr="001F4E01">
        <w:rPr>
          <w:b/>
        </w:rPr>
        <w:t xml:space="preserve">2. </w:t>
      </w:r>
      <w:r>
        <w:rPr>
          <w:b/>
        </w:rPr>
        <w:t>Discussion</w:t>
      </w:r>
    </w:p>
    <w:p w14:paraId="445E1B18" w14:textId="2AF2E9A0" w:rsidR="00077487" w:rsidRDefault="00622D92" w:rsidP="00077487">
      <w:r>
        <w:t>Satellite access related aspects have been discussed in several dedicated study items and work items in Rel-16 (see TR 21.916), Rel-17 (see TR 21.917) and now Rel-19, in addition to the general 5G study (SMARTE) in Rel-14 and Rel-15</w:t>
      </w:r>
      <w:r w:rsidR="00077487">
        <w:t xml:space="preserve">. </w:t>
      </w:r>
      <w:r>
        <w:t>The related aspects are captured in TS 22.261:</w:t>
      </w:r>
    </w:p>
    <w:tbl>
      <w:tblPr>
        <w:tblStyle w:val="GridTable1Light"/>
        <w:tblW w:w="14454" w:type="dxa"/>
        <w:tblLayout w:type="fixed"/>
        <w:tblLook w:val="04A0" w:firstRow="1" w:lastRow="0" w:firstColumn="1" w:lastColumn="0" w:noHBand="0" w:noVBand="1"/>
      </w:tblPr>
      <w:tblGrid>
        <w:gridCol w:w="1129"/>
        <w:gridCol w:w="8222"/>
        <w:gridCol w:w="5103"/>
      </w:tblGrid>
      <w:tr w:rsidR="003A005B" w:rsidRPr="003A005B" w14:paraId="6A98A01F" w14:textId="2E0833CB" w:rsidTr="003A0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9424501" w14:textId="4ED54A6B" w:rsidR="003A005B" w:rsidRPr="003A005B" w:rsidRDefault="003A005B" w:rsidP="008438D0">
            <w:pPr>
              <w:spacing w:after="12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 xml:space="preserve">Clause in </w:t>
            </w:r>
            <w:r w:rsidRPr="003A005B">
              <w:rPr>
                <w:sz w:val="16"/>
                <w:szCs w:val="16"/>
              </w:rPr>
              <w:br/>
              <w:t>TS 22.261</w:t>
            </w:r>
          </w:p>
        </w:tc>
        <w:tc>
          <w:tcPr>
            <w:tcW w:w="8222" w:type="dxa"/>
          </w:tcPr>
          <w:p w14:paraId="2E5E16AC" w14:textId="68EB9BF5" w:rsidR="003A005B" w:rsidRPr="003A005B" w:rsidRDefault="003A005B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Main content</w:t>
            </w:r>
          </w:p>
        </w:tc>
        <w:tc>
          <w:tcPr>
            <w:tcW w:w="5103" w:type="dxa"/>
          </w:tcPr>
          <w:p w14:paraId="0BB7B3B6" w14:textId="2F9E0760" w:rsidR="003A005B" w:rsidRPr="003A005B" w:rsidRDefault="003A005B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Remarks</w:t>
            </w:r>
          </w:p>
        </w:tc>
      </w:tr>
      <w:tr w:rsidR="003A005B" w:rsidRPr="003A005B" w14:paraId="07BB4244" w14:textId="2176131A" w:rsidTr="003A005B">
        <w:trPr>
          <w:trHeight w:val="1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43A4B8" w14:textId="0C511EF3" w:rsidR="003A005B" w:rsidRPr="003A005B" w:rsidRDefault="003A005B" w:rsidP="008438D0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6.2</w:t>
            </w:r>
            <w:r w:rsidRPr="003A005B">
              <w:rPr>
                <w:b w:val="0"/>
                <w:sz w:val="16"/>
                <w:szCs w:val="16"/>
              </w:rPr>
              <w:br/>
              <w:t>Diverse mobility management</w:t>
            </w:r>
          </w:p>
        </w:tc>
        <w:tc>
          <w:tcPr>
            <w:tcW w:w="8222" w:type="dxa"/>
          </w:tcPr>
          <w:p w14:paraId="562225D9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6.2.3</w:t>
            </w:r>
            <w:r w:rsidRPr="003A005B">
              <w:rPr>
                <w:b/>
                <w:i/>
                <w:sz w:val="16"/>
                <w:szCs w:val="16"/>
              </w:rPr>
              <w:tab/>
            </w:r>
            <w:r w:rsidRPr="003A005B">
              <w:rPr>
                <w:i/>
                <w:sz w:val="16"/>
                <w:szCs w:val="16"/>
              </w:rPr>
              <w:t>Service continuity requirements</w:t>
            </w:r>
          </w:p>
          <w:p w14:paraId="22E34963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590DF8A4" wp14:editId="694D6E50">
                  <wp:extent cx="4832350" cy="478734"/>
                  <wp:effectExtent l="19050" t="19050" r="6350" b="17145"/>
                  <wp:docPr id="1" name="Picture 1" descr="C:\Users\awx957877\AppData\Roaming\eSpace_Desktop\UserData\awx957877\imagefiles\F9ABBA97-AA30-48E8-BD81-D12BF7376F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9ABBA97-AA30-48E8-BD81-D12BF7376F36" descr="C:\Users\awx957877\AppData\Roaming\eSpace_Desktop\UserData\awx957877\imagefiles\F9ABBA97-AA30-48E8-BD81-D12BF7376F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0045" cy="5092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D1EA39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6.2.4</w:t>
            </w:r>
            <w:r w:rsidRPr="003A005B">
              <w:rPr>
                <w:i/>
                <w:sz w:val="16"/>
                <w:szCs w:val="16"/>
              </w:rPr>
              <w:tab/>
              <w:t>Roaming related requirements</w:t>
            </w:r>
          </w:p>
          <w:p w14:paraId="08322B7E" w14:textId="7F77EAA9" w:rsidR="003A005B" w:rsidRPr="003A005B" w:rsidRDefault="003A005B" w:rsidP="00D558A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420B792" wp14:editId="53FB9A41">
                  <wp:extent cx="4819650" cy="780559"/>
                  <wp:effectExtent l="19050" t="19050" r="19050" b="19685"/>
                  <wp:docPr id="2" name="Picture 2" descr="C:\Users\awx957877\AppData\Roaming\eSpace_Desktop\UserData\awx957877\imagefiles\DB48B276-7838-407E-96CC-DAAC183AF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B48B276-7838-407E-96CC-DAAC183AF300" descr="C:\Users\awx957877\AppData\Roaming\eSpace_Desktop\UserData\awx957877\imagefiles\DB48B276-7838-407E-96CC-DAAC183AF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0009" cy="8275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22711B73" w14:textId="77777777" w:rsidR="003A005B" w:rsidRDefault="003A005B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requirement in clause 6.2.3 can be moved to the new clause for “satellite access”.</w:t>
            </w:r>
          </w:p>
          <w:p w14:paraId="49C798F2" w14:textId="11503A2E" w:rsidR="003A005B" w:rsidRPr="003A005B" w:rsidRDefault="003A005B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  <w:r w:rsidR="005748D1">
              <w:rPr>
                <w:sz w:val="16"/>
                <w:szCs w:val="16"/>
              </w:rPr>
              <w:t>relocation</w:t>
            </w:r>
            <w:r>
              <w:rPr>
                <w:sz w:val="16"/>
                <w:szCs w:val="16"/>
              </w:rPr>
              <w:t xml:space="preserve"> is needed for the requirements in clause 6.2.4.</w:t>
            </w:r>
          </w:p>
        </w:tc>
      </w:tr>
      <w:tr w:rsidR="003A005B" w:rsidRPr="003A005B" w14:paraId="7BDB34F9" w14:textId="09436737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1AD08F3" w14:textId="6836D7A7" w:rsidR="003A005B" w:rsidRPr="003A005B" w:rsidRDefault="003A005B" w:rsidP="003A005B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lastRenderedPageBreak/>
              <w:t>6.3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Multiple access technologies</w:t>
            </w:r>
          </w:p>
        </w:tc>
        <w:tc>
          <w:tcPr>
            <w:tcW w:w="8222" w:type="dxa"/>
          </w:tcPr>
          <w:p w14:paraId="40DAC8FB" w14:textId="77777777" w:rsidR="003A005B" w:rsidRPr="003A005B" w:rsidRDefault="003A005B" w:rsidP="00DD5713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6.3.2.3</w:t>
            </w:r>
            <w:r w:rsidRPr="003A005B">
              <w:rPr>
                <w:i/>
                <w:sz w:val="16"/>
                <w:szCs w:val="16"/>
              </w:rPr>
              <w:tab/>
              <w:t>Satellite access</w:t>
            </w:r>
          </w:p>
          <w:p w14:paraId="74F87CDE" w14:textId="229100C7" w:rsidR="003A005B" w:rsidRPr="003A005B" w:rsidRDefault="003A005B" w:rsidP="00DD5713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7989F24D" wp14:editId="240D20AC">
                  <wp:extent cx="4843807" cy="1346200"/>
                  <wp:effectExtent l="19050" t="19050" r="13970" b="25400"/>
                  <wp:docPr id="3" name="Picture 3" descr="C:\Users\awx957877\AppData\Roaming\eSpace_Desktop\UserData\awx957877\imagefiles\985D4507-C474-450C-8BAB-5FD495CE00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85D4507-C474-450C-8BAB-5FD495CE0057" descr="C:\Users\awx957877\AppData\Roaming\eSpace_Desktop\UserData\awx957877\imagefiles\985D4507-C474-450C-8BAB-5FD495CE00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5505" cy="13828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22C6CB74" w14:textId="0BEFF97D" w:rsidR="005748D1" w:rsidRDefault="005748D1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These requirements can be moved to the new clause for “satellite access”.</w:t>
            </w:r>
          </w:p>
          <w:p w14:paraId="79DB60A6" w14:textId="26AB30E4" w:rsidR="003A005B" w:rsidRPr="005748D1" w:rsidRDefault="003A005B" w:rsidP="00DD5713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A005B" w:rsidRPr="003A005B" w14:paraId="3A45D534" w14:textId="7017BEEE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38C3D0E" w14:textId="2D440DCF" w:rsidR="003A005B" w:rsidRPr="003A005B" w:rsidRDefault="003A005B" w:rsidP="00781EF7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 xml:space="preserve">6.4 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Resource efficiency</w:t>
            </w:r>
          </w:p>
        </w:tc>
        <w:tc>
          <w:tcPr>
            <w:tcW w:w="8222" w:type="dxa"/>
          </w:tcPr>
          <w:p w14:paraId="42E3A09D" w14:textId="1D7740D5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6.4.2</w:t>
            </w:r>
            <w:r w:rsidRPr="003A005B">
              <w:rPr>
                <w:i/>
                <w:sz w:val="16"/>
                <w:szCs w:val="16"/>
              </w:rPr>
              <w:tab/>
              <w:t>Requirements</w:t>
            </w:r>
          </w:p>
          <w:p w14:paraId="02FEEFF2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6.4.2.1</w:t>
            </w:r>
            <w:r w:rsidRPr="003A005B">
              <w:rPr>
                <w:i/>
                <w:sz w:val="16"/>
                <w:szCs w:val="16"/>
              </w:rPr>
              <w:tab/>
              <w:t>General</w:t>
            </w:r>
          </w:p>
          <w:p w14:paraId="4402CB80" w14:textId="21AEF10A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4C1A6FF2" wp14:editId="7BBDE2B9">
                  <wp:extent cx="4821770" cy="755650"/>
                  <wp:effectExtent l="19050" t="19050" r="17145" b="25400"/>
                  <wp:docPr id="4" name="Picture 4" descr="C:\Users\awx957877\AppData\Roaming\eSpace_Desktop\UserData\awx957877\imagefiles\EE432F66-A7A4-4F50-8904-11FD2DE2D5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E432F66-A7A4-4F50-8904-11FD2DE2D561" descr="C:\Users\awx957877\AppData\Roaming\eSpace_Desktop\UserData\awx957877\imagefiles\EE432F66-A7A4-4F50-8904-11FD2DE2D5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2174" cy="7901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5A04AFC3" w14:textId="3E31B3C2" w:rsidR="003A005B" w:rsidRPr="005748D1" w:rsidRDefault="005748D1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These requirements can be moved to the new clause for “satellite access”.</w:t>
            </w:r>
          </w:p>
        </w:tc>
      </w:tr>
      <w:tr w:rsidR="003A005B" w:rsidRPr="003A005B" w14:paraId="40210DD0" w14:textId="00D7BD10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410EE5B" w14:textId="77845049" w:rsidR="003A005B" w:rsidRPr="003A005B" w:rsidRDefault="003A005B" w:rsidP="008438D0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6.5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Efficient user plane</w:t>
            </w:r>
          </w:p>
        </w:tc>
        <w:tc>
          <w:tcPr>
            <w:tcW w:w="8222" w:type="dxa"/>
          </w:tcPr>
          <w:p w14:paraId="3B8AB6BD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6.5.2</w:t>
            </w:r>
            <w:r w:rsidRPr="003A005B">
              <w:rPr>
                <w:i/>
                <w:sz w:val="16"/>
                <w:szCs w:val="16"/>
              </w:rPr>
              <w:tab/>
              <w:t>Requirements</w:t>
            </w:r>
          </w:p>
          <w:p w14:paraId="3894D0F5" w14:textId="5C63AFFB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1581BAAC" wp14:editId="3A537D61">
                  <wp:extent cx="4400550" cy="1003761"/>
                  <wp:effectExtent l="19050" t="19050" r="19050" b="25400"/>
                  <wp:docPr id="5" name="Picture 5" descr="C:\Users\awx957877\AppData\Roaming\eSpace_Desktop\UserData\awx957877\imagefiles\8E6F8D3C-F1A9-44F2-95CD-6CAD281E71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E6F8D3C-F1A9-44F2-95CD-6CAD281E7198" descr="C:\Users\awx957877\AppData\Roaming\eSpace_Desktop\UserData\awx957877\imagefiles\8E6F8D3C-F1A9-44F2-95CD-6CAD281E71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79" cy="10284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6F7CAD88" w14:textId="13C9FFE8" w:rsidR="003A005B" w:rsidRPr="005748D1" w:rsidRDefault="005748D1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relocation is needed.</w:t>
            </w:r>
          </w:p>
        </w:tc>
      </w:tr>
      <w:tr w:rsidR="003A005B" w:rsidRPr="003A005B" w14:paraId="5B65B372" w14:textId="1D1A2662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8B53206" w14:textId="353718EC" w:rsidR="003A005B" w:rsidRPr="003A005B" w:rsidDel="000C5361" w:rsidRDefault="003A005B" w:rsidP="008438D0">
            <w:pPr>
              <w:spacing w:after="12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6.6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Efficient content delivery</w:t>
            </w:r>
          </w:p>
        </w:tc>
        <w:tc>
          <w:tcPr>
            <w:tcW w:w="8222" w:type="dxa"/>
          </w:tcPr>
          <w:p w14:paraId="4CAC081E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6.6.2</w:t>
            </w:r>
            <w:r w:rsidRPr="003A005B">
              <w:rPr>
                <w:i/>
                <w:sz w:val="16"/>
                <w:szCs w:val="16"/>
              </w:rPr>
              <w:tab/>
              <w:t>Requirements</w:t>
            </w:r>
          </w:p>
          <w:p w14:paraId="2A4CB26C" w14:textId="7FBC7069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87380FE" wp14:editId="0D5AC9F7">
                  <wp:extent cx="4413250" cy="558443"/>
                  <wp:effectExtent l="19050" t="19050" r="25400" b="13335"/>
                  <wp:docPr id="6" name="Picture 6" descr="C:\Users\awx957877\AppData\Roaming\eSpace_Desktop\UserData\awx957877\imagefiles\DC9615DC-D44A-4A34-BA5A-AED1F8E2D4E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9615DC-D44A-4A34-BA5A-AED1F8E2D4E0" descr="C:\Users\awx957877\AppData\Roaming\eSpace_Desktop\UserData\awx957877\imagefiles\DC9615DC-D44A-4A34-BA5A-AED1F8E2D4E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117" cy="579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0F3F32E1" w14:textId="74ABE21A" w:rsidR="003A005B" w:rsidRPr="003A005B" w:rsidRDefault="005748D1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No relocation is needed.</w:t>
            </w:r>
          </w:p>
        </w:tc>
      </w:tr>
      <w:tr w:rsidR="003A005B" w:rsidRPr="003A005B" w14:paraId="6E935AD9" w14:textId="068F9AD6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E8E0123" w14:textId="301FD722" w:rsidR="003A005B" w:rsidRPr="003A005B" w:rsidRDefault="003A005B" w:rsidP="009C24BE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6.9</w:t>
            </w:r>
            <w:r w:rsidRPr="003A005B">
              <w:rPr>
                <w:b w:val="0"/>
                <w:sz w:val="16"/>
                <w:szCs w:val="16"/>
              </w:rPr>
              <w:t xml:space="preserve"> Connectivity models</w:t>
            </w:r>
          </w:p>
        </w:tc>
        <w:tc>
          <w:tcPr>
            <w:tcW w:w="8222" w:type="dxa"/>
          </w:tcPr>
          <w:p w14:paraId="3F17F1C0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6.9.2</w:t>
            </w:r>
            <w:r w:rsidRPr="003A005B">
              <w:rPr>
                <w:i/>
                <w:sz w:val="16"/>
                <w:szCs w:val="16"/>
              </w:rPr>
              <w:tab/>
              <w:t>Requirements</w:t>
            </w:r>
          </w:p>
          <w:p w14:paraId="77159080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6.9.2.5</w:t>
            </w:r>
            <w:r w:rsidRPr="003A005B">
              <w:rPr>
                <w:i/>
                <w:sz w:val="16"/>
                <w:szCs w:val="16"/>
              </w:rPr>
              <w:tab/>
              <w:t>Satellite and Relay UEs</w:t>
            </w:r>
          </w:p>
          <w:p w14:paraId="62DDB5C6" w14:textId="259ECD00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lastRenderedPageBreak/>
              <w:drawing>
                <wp:inline distT="0" distB="0" distL="0" distR="0" wp14:anchorId="0A9A8956" wp14:editId="7C37C2C5">
                  <wp:extent cx="4396289" cy="1295400"/>
                  <wp:effectExtent l="19050" t="19050" r="23495" b="19050"/>
                  <wp:docPr id="7" name="Picture 7" descr="C:\Users\awx957877\AppData\Roaming\eSpace_Desktop\UserData\awx957877\imagefiles\86C43AE4-003D-479C-A787-792D81155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C43AE4-003D-479C-A787-792D81155D03" descr="C:\Users\awx957877\AppData\Roaming\eSpace_Desktop\UserData\awx957877\imagefiles\86C43AE4-003D-479C-A787-792D81155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0582" cy="13143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4E33C6F4" w14:textId="010DE640" w:rsidR="003A005B" w:rsidRPr="003A005B" w:rsidRDefault="005748D1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No relocation is needed.</w:t>
            </w:r>
          </w:p>
        </w:tc>
      </w:tr>
      <w:tr w:rsidR="003A005B" w:rsidRPr="003A005B" w14:paraId="2595AD66" w14:textId="336455DC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6112295" w14:textId="7F7A5B34" w:rsidR="003A005B" w:rsidRPr="003A005B" w:rsidRDefault="003A005B" w:rsidP="008438D0">
            <w:pPr>
              <w:spacing w:after="120"/>
              <w:rPr>
                <w:b w:val="0"/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7.4</w:t>
            </w:r>
            <w:r w:rsidRPr="003A005B">
              <w:rPr>
                <w:b w:val="0"/>
                <w:sz w:val="16"/>
                <w:szCs w:val="16"/>
              </w:rPr>
              <w:br/>
              <w:t>KPIs for a 5G system with satellite access</w:t>
            </w:r>
          </w:p>
        </w:tc>
        <w:tc>
          <w:tcPr>
            <w:tcW w:w="8222" w:type="dxa"/>
          </w:tcPr>
          <w:p w14:paraId="543F9075" w14:textId="4A7627A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103" w:type="dxa"/>
          </w:tcPr>
          <w:p w14:paraId="2B3E9CE2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A005B" w:rsidRPr="003A005B" w14:paraId="3E8E2B73" w14:textId="1C155A47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F206280" w14:textId="567419BF" w:rsidR="003A005B" w:rsidRPr="003A005B" w:rsidRDefault="003A005B" w:rsidP="003A005B">
            <w:pPr>
              <w:spacing w:after="12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8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Security</w:t>
            </w:r>
          </w:p>
        </w:tc>
        <w:tc>
          <w:tcPr>
            <w:tcW w:w="8222" w:type="dxa"/>
          </w:tcPr>
          <w:p w14:paraId="72A9BADF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8.6</w:t>
            </w:r>
            <w:r w:rsidRPr="003A005B">
              <w:rPr>
                <w:i/>
                <w:sz w:val="16"/>
                <w:szCs w:val="16"/>
              </w:rPr>
              <w:tab/>
              <w:t>Regulatory</w:t>
            </w:r>
          </w:p>
          <w:p w14:paraId="086FA80A" w14:textId="1C661339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545D67E8" wp14:editId="6B7613ED">
                  <wp:extent cx="4387850" cy="242200"/>
                  <wp:effectExtent l="19050" t="19050" r="12700" b="24765"/>
                  <wp:docPr id="8" name="Picture 8" descr="C:\Users\awx957877\AppData\Roaming\eSpace_Desktop\UserData\awx957877\imagefiles\0475561E-3726-4839-BD0F-776A5E8783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75561E-3726-4839-BD0F-776A5E878349" descr="C:\Users\awx957877\AppData\Roaming\eSpace_Desktop\UserData\awx957877\imagefiles\0475561E-3726-4839-BD0F-776A5E8783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8490" cy="2830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7A3516E7" w14:textId="0D46E0D2" w:rsidR="003A005B" w:rsidRPr="003A005B" w:rsidRDefault="005748D1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No relocation is needed.</w:t>
            </w:r>
          </w:p>
        </w:tc>
      </w:tr>
      <w:tr w:rsidR="003A005B" w:rsidRPr="003A005B" w14:paraId="0E74AEF0" w14:textId="61BC9633" w:rsidTr="003A0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EE306B2" w14:textId="61DE200A" w:rsidR="003A005B" w:rsidRPr="003A005B" w:rsidRDefault="003A005B" w:rsidP="003A005B">
            <w:pPr>
              <w:spacing w:after="12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9</w:t>
            </w:r>
            <w:r w:rsidRPr="003A005B">
              <w:rPr>
                <w:sz w:val="16"/>
                <w:szCs w:val="16"/>
              </w:rPr>
              <w:br/>
            </w:r>
            <w:r w:rsidRPr="003A005B">
              <w:rPr>
                <w:b w:val="0"/>
                <w:sz w:val="16"/>
                <w:szCs w:val="16"/>
              </w:rPr>
              <w:t>Charging aspects</w:t>
            </w:r>
          </w:p>
        </w:tc>
        <w:tc>
          <w:tcPr>
            <w:tcW w:w="8222" w:type="dxa"/>
          </w:tcPr>
          <w:p w14:paraId="567F40EC" w14:textId="77777777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A005B">
              <w:rPr>
                <w:b/>
                <w:i/>
                <w:sz w:val="16"/>
                <w:szCs w:val="16"/>
              </w:rPr>
              <w:t>9.1</w:t>
            </w:r>
            <w:r w:rsidRPr="003A005B">
              <w:rPr>
                <w:b/>
                <w:i/>
                <w:sz w:val="16"/>
                <w:szCs w:val="16"/>
              </w:rPr>
              <w:tab/>
            </w:r>
            <w:r w:rsidRPr="003A005B">
              <w:rPr>
                <w:i/>
                <w:sz w:val="16"/>
                <w:szCs w:val="16"/>
              </w:rPr>
              <w:t>General</w:t>
            </w:r>
          </w:p>
          <w:p w14:paraId="6684C489" w14:textId="41BC1F7E" w:rsidR="003A005B" w:rsidRPr="003A005B" w:rsidRDefault="003A005B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3A005B">
              <w:rPr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7EDBEFB" wp14:editId="1F239E04">
                  <wp:extent cx="4381500" cy="397654"/>
                  <wp:effectExtent l="19050" t="19050" r="19050" b="21590"/>
                  <wp:docPr id="9" name="Picture 9" descr="C:\Users\awx957877\AppData\Roaming\eSpace_Desktop\UserData\awx957877\imagefiles\106A198A-4423-42A7-8E13-D368D071B85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6A198A-4423-42A7-8E13-D368D071B85F" descr="C:\Users\awx957877\AppData\Roaming\eSpace_Desktop\UserData\awx957877\imagefiles\106A198A-4423-42A7-8E13-D368D071B85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3549" cy="431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1ADB0D27" w14:textId="47B5BE80" w:rsidR="003A005B" w:rsidRPr="003A005B" w:rsidRDefault="005748D1" w:rsidP="008438D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These requirements can be moved to the new subclause for “satellite access”.</w:t>
            </w:r>
          </w:p>
        </w:tc>
      </w:tr>
    </w:tbl>
    <w:p w14:paraId="79BC2BB3" w14:textId="77777777" w:rsidR="00CC5F1C" w:rsidRDefault="00CC5F1C" w:rsidP="00077487"/>
    <w:p w14:paraId="55BAD5E5" w14:textId="533FF9F7" w:rsidR="00FB5230" w:rsidRDefault="00FB5230" w:rsidP="00AD3FC0">
      <w:pPr>
        <w:spacing w:after="60"/>
      </w:pPr>
      <w:r w:rsidRPr="00FB5230">
        <w:rPr>
          <w:b/>
        </w:rPr>
        <w:t>Observation 1:</w:t>
      </w:r>
      <w:r>
        <w:t xml:space="preserve"> Satellite access related requirements are scattered in several clauses of TS 22.261.</w:t>
      </w:r>
    </w:p>
    <w:p w14:paraId="0363E6DE" w14:textId="3EA7200D" w:rsidR="00AD3FC0" w:rsidRDefault="00AD3FC0" w:rsidP="00077487">
      <w:r>
        <w:t xml:space="preserve">                          It can be challenging for readers to have a big picture of overall satellite access related requirement.</w:t>
      </w:r>
    </w:p>
    <w:p w14:paraId="7276C41B" w14:textId="6295D243" w:rsidR="00FB5230" w:rsidRDefault="00FB5230" w:rsidP="00077487">
      <w:r>
        <w:t>In the course of Rel-19 study on 5G satellite access related aspects, the following consolidated potential requirements are captured in TR 22.865 clause 6:</w:t>
      </w:r>
    </w:p>
    <w:p w14:paraId="28B051C6" w14:textId="3094BA14" w:rsidR="00FB5230" w:rsidRDefault="00FB5230" w:rsidP="00077487">
      <w:r>
        <w:t xml:space="preserve">- </w:t>
      </w:r>
      <w:r w:rsidRPr="00FB5230">
        <w:t>Store &amp; Forward Satellite operation</w:t>
      </w:r>
    </w:p>
    <w:p w14:paraId="54B36E53" w14:textId="2F74674A" w:rsidR="00FB5230" w:rsidRDefault="00FB5230" w:rsidP="00077487">
      <w:r>
        <w:t xml:space="preserve">- </w:t>
      </w:r>
      <w:r w:rsidRPr="00FB5230">
        <w:t>UE-Satellite-UE communication</w:t>
      </w:r>
    </w:p>
    <w:p w14:paraId="1FAB543B" w14:textId="2FDC7CBD" w:rsidR="00FB5230" w:rsidRDefault="00FB5230" w:rsidP="00077487">
      <w:r>
        <w:t xml:space="preserve">- </w:t>
      </w:r>
      <w:r w:rsidRPr="00FB5230">
        <w:t>GNSS independent operation &amp; positioning enhancements for satellite access</w:t>
      </w:r>
    </w:p>
    <w:p w14:paraId="38AA2E16" w14:textId="0F51410D" w:rsidR="00FB5230" w:rsidRDefault="00FB5230" w:rsidP="00077487">
      <w:r>
        <w:t xml:space="preserve">- </w:t>
      </w:r>
      <w:r w:rsidRPr="00FB5230">
        <w:t>Security aspects</w:t>
      </w:r>
    </w:p>
    <w:p w14:paraId="3B395B1A" w14:textId="19B73E98" w:rsidR="00FB5230" w:rsidRDefault="00FB5230" w:rsidP="00077487">
      <w:r>
        <w:t xml:space="preserve">- </w:t>
      </w:r>
      <w:r w:rsidRPr="00FB5230">
        <w:t>Charging aspects</w:t>
      </w:r>
    </w:p>
    <w:p w14:paraId="391552D9" w14:textId="41A7998F" w:rsidR="00FB5230" w:rsidRDefault="00FB5230" w:rsidP="00077487">
      <w:r>
        <w:t xml:space="preserve">- </w:t>
      </w:r>
      <w:r w:rsidRPr="00FB5230">
        <w:t>Other aspects</w:t>
      </w:r>
    </w:p>
    <w:p w14:paraId="1867480D" w14:textId="11DA0A5B" w:rsidR="00FB5230" w:rsidRDefault="00FB5230" w:rsidP="00AD3FC0">
      <w:pPr>
        <w:spacing w:after="60"/>
      </w:pPr>
      <w:r w:rsidRPr="00FB5230">
        <w:rPr>
          <w:b/>
        </w:rPr>
        <w:t xml:space="preserve">Observation </w:t>
      </w:r>
      <w:r>
        <w:rPr>
          <w:b/>
        </w:rPr>
        <w:t>2</w:t>
      </w:r>
      <w:r w:rsidRPr="00FB5230">
        <w:rPr>
          <w:b/>
        </w:rPr>
        <w:t>:</w:t>
      </w:r>
      <w:r>
        <w:t xml:space="preserve"> There is substantial progress made on satellite access related requirements in Rel-19 work.</w:t>
      </w:r>
    </w:p>
    <w:p w14:paraId="13413D68" w14:textId="303D84D4" w:rsidR="00AD3FC0" w:rsidRDefault="00AD3FC0" w:rsidP="00AD3FC0">
      <w:pPr>
        <w:ind w:left="1276"/>
      </w:pPr>
      <w:r>
        <w:lastRenderedPageBreak/>
        <w:t>It can be a good opportunity to group the satellite access related requirements in a separate clause of TS 22.261. This would help readers to easily identify most of satellite access related requirements.</w:t>
      </w:r>
    </w:p>
    <w:p w14:paraId="1BB5AB83" w14:textId="77777777" w:rsidR="00077487" w:rsidRPr="001F4E01" w:rsidRDefault="00077487" w:rsidP="00077487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 xml:space="preserve">. </w:t>
      </w:r>
      <w:r>
        <w:rPr>
          <w:b/>
        </w:rPr>
        <w:t>Proposal</w:t>
      </w:r>
    </w:p>
    <w:p w14:paraId="5E6F4764" w14:textId="77777777" w:rsidR="00AD3FC0" w:rsidRDefault="00AD3FC0" w:rsidP="00AD3FC0">
      <w:r>
        <w:t xml:space="preserve">There are discussions on </w:t>
      </w:r>
      <w:r w:rsidR="00FB5230">
        <w:t xml:space="preserve">how to capture satellite access related </w:t>
      </w:r>
      <w:r>
        <w:t xml:space="preserve">requirements in TS 22.261. It is generally agreed to add new clauses to capture the new aspects, e.g. Store &amp; Forward Satellite operation, UE-Satellite-UE communication. However, there are different views on how to capture the requirements that are related to the existing aspects. </w:t>
      </w:r>
    </w:p>
    <w:p w14:paraId="14E285B8" w14:textId="256351E8" w:rsidR="00F16A53" w:rsidRPr="008A5E86" w:rsidRDefault="00AD3FC0" w:rsidP="00F16A53">
      <w:pPr>
        <w:rPr>
          <w:noProof/>
          <w:lang w:val="en-US"/>
        </w:rPr>
      </w:pPr>
      <w:r>
        <w:t xml:space="preserve">Based on the discussion </w:t>
      </w:r>
      <w:r w:rsidR="007A7E1B">
        <w:t xml:space="preserve">above, it is proposed to add a </w:t>
      </w:r>
      <w:r w:rsidR="007A7E1B" w:rsidRPr="007A7E1B">
        <w:t xml:space="preserve">separate clause </w:t>
      </w:r>
      <w:r w:rsidR="007A7E1B">
        <w:t xml:space="preserve">in TS 22.261 to capture </w:t>
      </w:r>
      <w:r w:rsidR="007A7E1B" w:rsidRPr="007A7E1B">
        <w:t>most of satellite access related requirements.</w:t>
      </w:r>
      <w:r w:rsidR="00F16A53">
        <w:t xml:space="preserve"> Please see below a </w:t>
      </w:r>
      <w:r w:rsidR="00F16A53" w:rsidRPr="00F16A53">
        <w:t>pseudo</w:t>
      </w:r>
      <w:r w:rsidR="00F16A53">
        <w:t xml:space="preserve"> </w:t>
      </w:r>
      <w:r w:rsidR="009460FE">
        <w:t>Text Proposal</w:t>
      </w:r>
      <w:r w:rsidR="00F16A53">
        <w:t xml:space="preserve"> to illustrate the intention:</w:t>
      </w:r>
    </w:p>
    <w:p w14:paraId="5130A614" w14:textId="77777777" w:rsidR="00F16A53" w:rsidRPr="008A5E86" w:rsidRDefault="00F16A53" w:rsidP="00F16A53">
      <w:pPr>
        <w:pBdr>
          <w:bottom w:val="single" w:sz="12" w:space="1" w:color="auto"/>
        </w:pBdr>
        <w:rPr>
          <w:noProof/>
          <w:lang w:val="en-US"/>
        </w:rPr>
      </w:pPr>
    </w:p>
    <w:p w14:paraId="52603CFC" w14:textId="77777777" w:rsidR="00F16A53" w:rsidRPr="008A5E86" w:rsidRDefault="00F16A53" w:rsidP="00F16A53">
      <w:pPr>
        <w:rPr>
          <w:noProof/>
          <w:lang w:val="en-US"/>
        </w:rPr>
      </w:pPr>
    </w:p>
    <w:p w14:paraId="511062B7" w14:textId="77777777" w:rsidR="00F16A53" w:rsidRPr="0009108F" w:rsidRDefault="00F16A53" w:rsidP="00F16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A7F825" w14:textId="39043C9F" w:rsidR="00F16A53" w:rsidRDefault="00F16A53" w:rsidP="00F16A53">
      <w:pPr>
        <w:pStyle w:val="Heading2"/>
      </w:pPr>
      <w:bookmarkStart w:id="1" w:name="_Toc136359937"/>
      <w:r>
        <w:t>6</w:t>
      </w:r>
      <w:r w:rsidRPr="000D6532">
        <w:t>.</w:t>
      </w:r>
      <w:r>
        <w:t>x</w:t>
      </w:r>
      <w:r w:rsidRPr="000D6532">
        <w:tab/>
      </w:r>
      <w:bookmarkEnd w:id="1"/>
      <w:r>
        <w:t>Satellite access</w:t>
      </w:r>
    </w:p>
    <w:p w14:paraId="32E82310" w14:textId="291042C2" w:rsidR="00F16A53" w:rsidRDefault="00F16A53" w:rsidP="00F16A53">
      <w:pPr>
        <w:pStyle w:val="Heading3"/>
      </w:pPr>
      <w:bookmarkStart w:id="2" w:name="_Toc138427543"/>
      <w:r w:rsidRPr="00003051">
        <w:t>6.</w:t>
      </w:r>
      <w:r>
        <w:t>x</w:t>
      </w:r>
      <w:r w:rsidRPr="00003051">
        <w:t>.1</w:t>
      </w:r>
      <w:r w:rsidRPr="00003051">
        <w:tab/>
        <w:t>Overview</w:t>
      </w:r>
      <w:bookmarkEnd w:id="2"/>
    </w:p>
    <w:p w14:paraId="7BF9A2D1" w14:textId="46E76EF6" w:rsidR="00F16A53" w:rsidRDefault="00F16A53" w:rsidP="00F16A53">
      <w:r>
        <w:t>To be added, e.g. general description …</w:t>
      </w:r>
    </w:p>
    <w:p w14:paraId="5CF57590" w14:textId="04DD250B" w:rsidR="00362D93" w:rsidRDefault="00362D93" w:rsidP="00362D93">
      <w:pPr>
        <w:pStyle w:val="Heading3"/>
      </w:pPr>
      <w:bookmarkStart w:id="3" w:name="_Toc138427544"/>
      <w:r>
        <w:t>6.x.2</w:t>
      </w:r>
      <w:r>
        <w:tab/>
        <w:t>General</w:t>
      </w:r>
    </w:p>
    <w:p w14:paraId="1F638F1E" w14:textId="214B00C3" w:rsidR="00362D93" w:rsidRDefault="00362D93" w:rsidP="00362D93">
      <w:bookmarkStart w:id="4" w:name="_Toc45387644"/>
      <w:bookmarkStart w:id="5" w:name="_Toc52638689"/>
      <w:bookmarkStart w:id="6" w:name="_Toc59116774"/>
      <w:bookmarkStart w:id="7" w:name="_Toc61885593"/>
      <w:bookmarkStart w:id="8" w:name="_Toc138427414"/>
      <w:bookmarkStart w:id="9" w:name="_Toc45387639"/>
      <w:bookmarkStart w:id="10" w:name="_Toc52638684"/>
      <w:bookmarkStart w:id="11" w:name="_Toc59116769"/>
      <w:bookmarkStart w:id="12" w:name="_Toc61885588"/>
      <w:bookmarkStart w:id="13" w:name="_Toc138427409"/>
      <w:r>
        <w:t xml:space="preserve">- Moving the existing requirements from </w:t>
      </w:r>
      <w:r w:rsidR="003A005B">
        <w:t xml:space="preserve">clause </w:t>
      </w:r>
      <w:r w:rsidRPr="00362D93">
        <w:t>6.3.2.3</w:t>
      </w:r>
      <w:r w:rsidR="003A005B">
        <w:t xml:space="preserve"> of TS 22.261</w:t>
      </w:r>
    </w:p>
    <w:p w14:paraId="4DA3AE7C" w14:textId="34CFC1CF" w:rsidR="00362D93" w:rsidRDefault="00362D93" w:rsidP="00362D93">
      <w:r>
        <w:t xml:space="preserve">- Adding new requirements, e.g. </w:t>
      </w:r>
      <w:r w:rsidRPr="00362D93">
        <w:t>CPR 6.5-2</w:t>
      </w:r>
      <w:r w:rsidR="003A005B">
        <w:t xml:space="preserve"> in TR 22.865</w:t>
      </w:r>
    </w:p>
    <w:bookmarkEnd w:id="4"/>
    <w:bookmarkEnd w:id="5"/>
    <w:bookmarkEnd w:id="6"/>
    <w:bookmarkEnd w:id="7"/>
    <w:bookmarkEnd w:id="8"/>
    <w:p w14:paraId="67829491" w14:textId="7EDDC299" w:rsidR="00362D93" w:rsidRPr="001A5B72" w:rsidRDefault="00362D93" w:rsidP="00362D93">
      <w:pPr>
        <w:pStyle w:val="Heading3"/>
      </w:pPr>
      <w:r w:rsidRPr="008E1C6F">
        <w:t>6.</w:t>
      </w:r>
      <w:r w:rsidR="009460FE">
        <w:t>x</w:t>
      </w:r>
      <w:r w:rsidRPr="008E1C6F">
        <w:t>.3</w:t>
      </w:r>
      <w:r w:rsidRPr="008E1C6F">
        <w:tab/>
      </w:r>
      <w:r w:rsidRPr="00362D93">
        <w:t>Service continuity</w:t>
      </w:r>
      <w:bookmarkEnd w:id="9"/>
      <w:bookmarkEnd w:id="10"/>
      <w:bookmarkEnd w:id="11"/>
      <w:bookmarkEnd w:id="12"/>
      <w:bookmarkEnd w:id="13"/>
    </w:p>
    <w:p w14:paraId="45B0A741" w14:textId="1742D023" w:rsidR="00362D93" w:rsidRDefault="00362D93" w:rsidP="00362D93">
      <w:r>
        <w:t xml:space="preserve">- Moving the existing requirements from </w:t>
      </w:r>
      <w:r w:rsidR="003A005B">
        <w:t xml:space="preserve">clause </w:t>
      </w:r>
      <w:r w:rsidRPr="00362D93">
        <w:t>6.2.3</w:t>
      </w:r>
      <w:r w:rsidR="003A005B">
        <w:t xml:space="preserve"> of TS 22.261</w:t>
      </w:r>
    </w:p>
    <w:p w14:paraId="250D332B" w14:textId="773243F9" w:rsidR="00362D93" w:rsidRDefault="00362D93" w:rsidP="00362D93">
      <w:r>
        <w:t xml:space="preserve">- Adding new requirements, e.g. </w:t>
      </w:r>
      <w:r w:rsidRPr="00362D93">
        <w:t>CPR 6.3-2</w:t>
      </w:r>
      <w:r>
        <w:t xml:space="preserve">, </w:t>
      </w:r>
      <w:r w:rsidRPr="00362D93">
        <w:t>CPR 6.3-3</w:t>
      </w:r>
      <w:r>
        <w:t xml:space="preserve">, </w:t>
      </w:r>
      <w:r w:rsidRPr="00362D93">
        <w:t>CPR 6.3-6</w:t>
      </w:r>
      <w:r w:rsidR="003A005B">
        <w:t xml:space="preserve"> in TR 22.865</w:t>
      </w:r>
    </w:p>
    <w:p w14:paraId="7571E1C6" w14:textId="3F272BE4" w:rsidR="009460FE" w:rsidRPr="001A5B72" w:rsidRDefault="009460FE" w:rsidP="009460FE">
      <w:pPr>
        <w:pStyle w:val="Heading3"/>
      </w:pPr>
      <w:r w:rsidRPr="008E1C6F">
        <w:t>6.</w:t>
      </w:r>
      <w:r>
        <w:t>x</w:t>
      </w:r>
      <w:r w:rsidRPr="008E1C6F">
        <w:t>.</w:t>
      </w:r>
      <w:r>
        <w:t>4</w:t>
      </w:r>
      <w:r w:rsidRPr="008E1C6F">
        <w:tab/>
      </w:r>
      <w:r w:rsidRPr="009460FE">
        <w:t>Resource efficiency</w:t>
      </w:r>
    </w:p>
    <w:p w14:paraId="2CEF5B1F" w14:textId="11C9191D" w:rsidR="009460FE" w:rsidRDefault="009460FE" w:rsidP="009460FE">
      <w:r>
        <w:t xml:space="preserve">- Moving the existing requirements from </w:t>
      </w:r>
      <w:r w:rsidR="003A005B">
        <w:t xml:space="preserve">clause </w:t>
      </w:r>
      <w:r w:rsidRPr="009460FE">
        <w:t>6.4.2.1</w:t>
      </w:r>
      <w:r w:rsidR="003A005B">
        <w:t xml:space="preserve"> of TS 22.261</w:t>
      </w:r>
    </w:p>
    <w:p w14:paraId="4DB35FE0" w14:textId="4527AF09" w:rsidR="009460FE" w:rsidRDefault="009460FE" w:rsidP="00362D93">
      <w:r>
        <w:t xml:space="preserve">- Adding new requirements, e.g. </w:t>
      </w:r>
      <w:r w:rsidRPr="00362D93">
        <w:t xml:space="preserve">CPR </w:t>
      </w:r>
      <w:r>
        <w:t>6.5-1</w:t>
      </w:r>
      <w:r w:rsidR="003A005B">
        <w:t xml:space="preserve"> in TR 22.865</w:t>
      </w:r>
    </w:p>
    <w:p w14:paraId="3FFA197D" w14:textId="4363B545" w:rsidR="00F16A53" w:rsidRDefault="00F16A53" w:rsidP="00F16A53">
      <w:pPr>
        <w:pStyle w:val="Heading3"/>
      </w:pPr>
      <w:r>
        <w:lastRenderedPageBreak/>
        <w:t>6.x.</w:t>
      </w:r>
      <w:r w:rsidR="009460FE">
        <w:t>5</w:t>
      </w:r>
      <w:r>
        <w:tab/>
      </w:r>
      <w:bookmarkEnd w:id="3"/>
      <w:r w:rsidRPr="00F16A53">
        <w:t>Store &amp; Forward Satellite operation</w:t>
      </w:r>
    </w:p>
    <w:p w14:paraId="3798A4AA" w14:textId="3C3A2C0C" w:rsidR="00F16A53" w:rsidRDefault="00F16A53" w:rsidP="00F16A53">
      <w:r>
        <w:t>To be added …</w:t>
      </w:r>
    </w:p>
    <w:p w14:paraId="1989D3B0" w14:textId="74588671" w:rsidR="00F16A53" w:rsidRDefault="00F16A53" w:rsidP="00F16A53">
      <w:pPr>
        <w:pStyle w:val="Heading3"/>
      </w:pPr>
      <w:r>
        <w:t>6.x.</w:t>
      </w:r>
      <w:r w:rsidR="009460FE">
        <w:t>6</w:t>
      </w:r>
      <w:r>
        <w:tab/>
      </w:r>
      <w:r w:rsidRPr="00F16A53">
        <w:t>UE-Satellite-UE communication</w:t>
      </w:r>
    </w:p>
    <w:p w14:paraId="578ABDB5" w14:textId="77777777" w:rsidR="00F16A53" w:rsidRDefault="00F16A53" w:rsidP="00F16A53">
      <w:r>
        <w:t>To be added …</w:t>
      </w:r>
    </w:p>
    <w:p w14:paraId="61C1A141" w14:textId="143BBFCF" w:rsidR="00F16A53" w:rsidRDefault="00F16A53" w:rsidP="00F16A53">
      <w:pPr>
        <w:pStyle w:val="Heading3"/>
      </w:pPr>
      <w:r>
        <w:t>6.x.</w:t>
      </w:r>
      <w:r w:rsidR="009460FE">
        <w:t>7</w:t>
      </w:r>
      <w:r>
        <w:tab/>
      </w:r>
      <w:r w:rsidRPr="00F16A53">
        <w:t>GNSS independent operation &amp; positioning enhancements for satellite access</w:t>
      </w:r>
    </w:p>
    <w:p w14:paraId="5C542F6D" w14:textId="77777777" w:rsidR="00F16A53" w:rsidRDefault="00F16A53" w:rsidP="00F16A53">
      <w:r>
        <w:t>To be added …</w:t>
      </w:r>
    </w:p>
    <w:p w14:paraId="27670BC3" w14:textId="4B75E765" w:rsidR="009460FE" w:rsidRPr="0009108F" w:rsidRDefault="009460FE" w:rsidP="00946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D93B29" w14:textId="77777777" w:rsidR="009460FE" w:rsidRPr="000531EE" w:rsidRDefault="009460FE" w:rsidP="009460FE">
      <w:pPr>
        <w:pStyle w:val="Heading1"/>
      </w:pPr>
      <w:bookmarkStart w:id="14" w:name="_Toc138427617"/>
      <w:r>
        <w:t>8</w:t>
      </w:r>
      <w:r>
        <w:tab/>
      </w:r>
      <w:r w:rsidRPr="00736B3F">
        <w:t>Security</w:t>
      </w:r>
      <w:bookmarkEnd w:id="14"/>
    </w:p>
    <w:p w14:paraId="373AFEB9" w14:textId="24CA9801" w:rsidR="009460FE" w:rsidRDefault="009460FE" w:rsidP="009460FE">
      <w:pPr>
        <w:pStyle w:val="Heading2"/>
      </w:pPr>
      <w:r>
        <w:t>8</w:t>
      </w:r>
      <w:r w:rsidRPr="000D6532">
        <w:t>.</w:t>
      </w:r>
      <w:r>
        <w:t>x</w:t>
      </w:r>
      <w:r w:rsidRPr="000D6532">
        <w:tab/>
      </w:r>
      <w:r>
        <w:t>Satellite access</w:t>
      </w:r>
    </w:p>
    <w:p w14:paraId="2455F90C" w14:textId="77777777" w:rsidR="009460FE" w:rsidRDefault="009460FE" w:rsidP="009460FE">
      <w:r>
        <w:t>To be added …</w:t>
      </w:r>
    </w:p>
    <w:p w14:paraId="6DC04528" w14:textId="5E0A39EB" w:rsidR="009460FE" w:rsidRPr="0009108F" w:rsidRDefault="009460FE" w:rsidP="00946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5FE6ED" w14:textId="77777777" w:rsidR="009460FE" w:rsidRPr="00FF3908" w:rsidRDefault="009460FE" w:rsidP="009460FE">
      <w:pPr>
        <w:pStyle w:val="Heading1"/>
      </w:pPr>
      <w:bookmarkStart w:id="15" w:name="_Toc138427628"/>
      <w:r w:rsidRPr="00FF3908">
        <w:t>9</w:t>
      </w:r>
      <w:r w:rsidRPr="00FF3908">
        <w:tab/>
        <w:t>Charging aspects</w:t>
      </w:r>
      <w:bookmarkEnd w:id="15"/>
    </w:p>
    <w:p w14:paraId="59015B34" w14:textId="77D6767D" w:rsidR="009460FE" w:rsidRDefault="009460FE" w:rsidP="009460FE">
      <w:pPr>
        <w:pStyle w:val="Heading2"/>
      </w:pPr>
      <w:r>
        <w:t>9</w:t>
      </w:r>
      <w:r w:rsidRPr="000D6532">
        <w:t>.</w:t>
      </w:r>
      <w:r>
        <w:t>x</w:t>
      </w:r>
      <w:r w:rsidRPr="000D6532">
        <w:tab/>
      </w:r>
      <w:r>
        <w:t>Satellite access</w:t>
      </w:r>
    </w:p>
    <w:p w14:paraId="65DCB103" w14:textId="753B70F3" w:rsidR="009460FE" w:rsidRDefault="009460FE" w:rsidP="009460FE">
      <w:r>
        <w:t xml:space="preserve">- Moving the existing requirements from </w:t>
      </w:r>
      <w:r w:rsidR="003A005B">
        <w:t xml:space="preserve">clause </w:t>
      </w:r>
      <w:r>
        <w:t>9</w:t>
      </w:r>
      <w:r w:rsidRPr="009460FE">
        <w:t>.1</w:t>
      </w:r>
      <w:r w:rsidR="003A005B">
        <w:t xml:space="preserve"> of TS 22.261</w:t>
      </w:r>
    </w:p>
    <w:p w14:paraId="2414BB00" w14:textId="42056F17" w:rsidR="009460FE" w:rsidRDefault="009460FE" w:rsidP="009460FE">
      <w:r>
        <w:t>- Adding new requirements …</w:t>
      </w:r>
    </w:p>
    <w:p w14:paraId="01DABFBB" w14:textId="77777777" w:rsidR="00F16A53" w:rsidRPr="00F16A53" w:rsidRDefault="00F16A53" w:rsidP="00F16A53"/>
    <w:p w14:paraId="4C9E4FC6" w14:textId="77777777" w:rsidR="00F16A53" w:rsidRPr="00FB5230" w:rsidRDefault="00F16A53" w:rsidP="00AD3FC0"/>
    <w:sectPr w:rsidR="00F16A53" w:rsidRPr="00FB5230" w:rsidSect="003A005B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6073" w16cex:dateUtc="2023-05-11T10:39:00Z"/>
  <w16cex:commentExtensible w16cex:durableId="28076118" w16cex:dateUtc="2023-05-11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BA91EF" w16cid:durableId="28074A76"/>
  <w16cid:commentId w16cid:paraId="2D8BDE24" w16cid:durableId="28074A77"/>
  <w16cid:commentId w16cid:paraId="2EF739FA" w16cid:durableId="28074A78"/>
  <w16cid:commentId w16cid:paraId="65858C18" w16cid:durableId="28074A79"/>
  <w16cid:commentId w16cid:paraId="074CE796" w16cid:durableId="28074A7A"/>
  <w16cid:commentId w16cid:paraId="72AA3021" w16cid:durableId="28076073"/>
  <w16cid:commentId w16cid:paraId="6EC01826" w16cid:durableId="28076118"/>
  <w16cid:commentId w16cid:paraId="1E7F2C13" w16cid:durableId="28074A7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49E2F" w14:textId="77777777" w:rsidR="00882971" w:rsidRDefault="00882971">
      <w:r>
        <w:separator/>
      </w:r>
    </w:p>
  </w:endnote>
  <w:endnote w:type="continuationSeparator" w:id="0">
    <w:p w14:paraId="111975E2" w14:textId="77777777" w:rsidR="00882971" w:rsidRDefault="0088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3C8FC" w14:textId="77777777" w:rsidR="00882971" w:rsidRDefault="00882971">
      <w:r>
        <w:separator/>
      </w:r>
    </w:p>
  </w:footnote>
  <w:footnote w:type="continuationSeparator" w:id="0">
    <w:p w14:paraId="46512A80" w14:textId="77777777" w:rsidR="00882971" w:rsidRDefault="00882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3AC"/>
    <w:rsid w:val="00014DF0"/>
    <w:rsid w:val="00033397"/>
    <w:rsid w:val="00040095"/>
    <w:rsid w:val="00051834"/>
    <w:rsid w:val="00054A22"/>
    <w:rsid w:val="00062023"/>
    <w:rsid w:val="00063D46"/>
    <w:rsid w:val="000655A6"/>
    <w:rsid w:val="0007229C"/>
    <w:rsid w:val="00077487"/>
    <w:rsid w:val="00080512"/>
    <w:rsid w:val="000907E2"/>
    <w:rsid w:val="000A67F8"/>
    <w:rsid w:val="000B2358"/>
    <w:rsid w:val="000C47C3"/>
    <w:rsid w:val="000C5361"/>
    <w:rsid w:val="000D0110"/>
    <w:rsid w:val="000D58AB"/>
    <w:rsid w:val="000E7703"/>
    <w:rsid w:val="000F52C6"/>
    <w:rsid w:val="00110269"/>
    <w:rsid w:val="001215AE"/>
    <w:rsid w:val="00133525"/>
    <w:rsid w:val="001416F4"/>
    <w:rsid w:val="0015146D"/>
    <w:rsid w:val="001566D4"/>
    <w:rsid w:val="00196DF9"/>
    <w:rsid w:val="001A1454"/>
    <w:rsid w:val="001A24A9"/>
    <w:rsid w:val="001A4C42"/>
    <w:rsid w:val="001A7420"/>
    <w:rsid w:val="001B6637"/>
    <w:rsid w:val="001C21C3"/>
    <w:rsid w:val="001C61BD"/>
    <w:rsid w:val="001D02C2"/>
    <w:rsid w:val="001D0CEC"/>
    <w:rsid w:val="001E1124"/>
    <w:rsid w:val="001E42A5"/>
    <w:rsid w:val="001F0C1D"/>
    <w:rsid w:val="001F1132"/>
    <w:rsid w:val="001F168B"/>
    <w:rsid w:val="001F5835"/>
    <w:rsid w:val="00206D3D"/>
    <w:rsid w:val="00210378"/>
    <w:rsid w:val="00210DB6"/>
    <w:rsid w:val="00223E94"/>
    <w:rsid w:val="00230426"/>
    <w:rsid w:val="00230CE3"/>
    <w:rsid w:val="002347A2"/>
    <w:rsid w:val="0024606F"/>
    <w:rsid w:val="002577A9"/>
    <w:rsid w:val="00260758"/>
    <w:rsid w:val="00261F3F"/>
    <w:rsid w:val="002675F0"/>
    <w:rsid w:val="002760EE"/>
    <w:rsid w:val="0028698B"/>
    <w:rsid w:val="002913E2"/>
    <w:rsid w:val="002935C3"/>
    <w:rsid w:val="002A2D4B"/>
    <w:rsid w:val="002B6339"/>
    <w:rsid w:val="002B6DF0"/>
    <w:rsid w:val="002B7BB0"/>
    <w:rsid w:val="002C33E8"/>
    <w:rsid w:val="002D2B39"/>
    <w:rsid w:val="002E00EE"/>
    <w:rsid w:val="002F7821"/>
    <w:rsid w:val="00303CCC"/>
    <w:rsid w:val="003172DC"/>
    <w:rsid w:val="00331340"/>
    <w:rsid w:val="003321EB"/>
    <w:rsid w:val="00337DFF"/>
    <w:rsid w:val="0035143B"/>
    <w:rsid w:val="0035462D"/>
    <w:rsid w:val="00356555"/>
    <w:rsid w:val="00362D93"/>
    <w:rsid w:val="003733EC"/>
    <w:rsid w:val="003765B8"/>
    <w:rsid w:val="00387776"/>
    <w:rsid w:val="00390EB4"/>
    <w:rsid w:val="00393209"/>
    <w:rsid w:val="003A005B"/>
    <w:rsid w:val="003A34B8"/>
    <w:rsid w:val="003A44F0"/>
    <w:rsid w:val="003C0266"/>
    <w:rsid w:val="003C3971"/>
    <w:rsid w:val="003D16B2"/>
    <w:rsid w:val="003E4D20"/>
    <w:rsid w:val="003F37DC"/>
    <w:rsid w:val="00411BB8"/>
    <w:rsid w:val="00423334"/>
    <w:rsid w:val="00426DC1"/>
    <w:rsid w:val="004345EC"/>
    <w:rsid w:val="00440C3F"/>
    <w:rsid w:val="00465515"/>
    <w:rsid w:val="004814EA"/>
    <w:rsid w:val="00486B48"/>
    <w:rsid w:val="0049751D"/>
    <w:rsid w:val="004C30AC"/>
    <w:rsid w:val="004C5962"/>
    <w:rsid w:val="004C6BAE"/>
    <w:rsid w:val="004D3578"/>
    <w:rsid w:val="004E213A"/>
    <w:rsid w:val="004E5329"/>
    <w:rsid w:val="004F0988"/>
    <w:rsid w:val="004F3340"/>
    <w:rsid w:val="0053388B"/>
    <w:rsid w:val="00535773"/>
    <w:rsid w:val="00543E6C"/>
    <w:rsid w:val="005455E9"/>
    <w:rsid w:val="005642F8"/>
    <w:rsid w:val="00565087"/>
    <w:rsid w:val="00567CAA"/>
    <w:rsid w:val="005748D1"/>
    <w:rsid w:val="00591383"/>
    <w:rsid w:val="00597B11"/>
    <w:rsid w:val="005B7262"/>
    <w:rsid w:val="005C0974"/>
    <w:rsid w:val="005D2E01"/>
    <w:rsid w:val="005D4DA6"/>
    <w:rsid w:val="005D7526"/>
    <w:rsid w:val="005E4BB2"/>
    <w:rsid w:val="005F788A"/>
    <w:rsid w:val="00602AEA"/>
    <w:rsid w:val="006121B0"/>
    <w:rsid w:val="00614FDF"/>
    <w:rsid w:val="00616385"/>
    <w:rsid w:val="00622D92"/>
    <w:rsid w:val="00626457"/>
    <w:rsid w:val="0063543D"/>
    <w:rsid w:val="006417AC"/>
    <w:rsid w:val="00647114"/>
    <w:rsid w:val="00656E15"/>
    <w:rsid w:val="006779E6"/>
    <w:rsid w:val="0068324E"/>
    <w:rsid w:val="0068786E"/>
    <w:rsid w:val="006912E9"/>
    <w:rsid w:val="006A323F"/>
    <w:rsid w:val="006B22A3"/>
    <w:rsid w:val="006B30D0"/>
    <w:rsid w:val="006C3D95"/>
    <w:rsid w:val="006C57D2"/>
    <w:rsid w:val="006E5C86"/>
    <w:rsid w:val="00701116"/>
    <w:rsid w:val="007069CB"/>
    <w:rsid w:val="0071174C"/>
    <w:rsid w:val="00713C44"/>
    <w:rsid w:val="00720234"/>
    <w:rsid w:val="00734A5B"/>
    <w:rsid w:val="0074026F"/>
    <w:rsid w:val="007429F6"/>
    <w:rsid w:val="00743C02"/>
    <w:rsid w:val="00744D99"/>
    <w:rsid w:val="00744E76"/>
    <w:rsid w:val="00762D12"/>
    <w:rsid w:val="007649EB"/>
    <w:rsid w:val="00765EA3"/>
    <w:rsid w:val="00774DA4"/>
    <w:rsid w:val="00781EF7"/>
    <w:rsid w:val="00781F0F"/>
    <w:rsid w:val="00783ECF"/>
    <w:rsid w:val="007A1CAA"/>
    <w:rsid w:val="007A7E1B"/>
    <w:rsid w:val="007B600E"/>
    <w:rsid w:val="007C3EAD"/>
    <w:rsid w:val="007D6B36"/>
    <w:rsid w:val="007F0F4A"/>
    <w:rsid w:val="008028A4"/>
    <w:rsid w:val="00810A83"/>
    <w:rsid w:val="008254CF"/>
    <w:rsid w:val="008254F9"/>
    <w:rsid w:val="00830747"/>
    <w:rsid w:val="008329F1"/>
    <w:rsid w:val="008359C5"/>
    <w:rsid w:val="008438D0"/>
    <w:rsid w:val="00852C2F"/>
    <w:rsid w:val="00862BF7"/>
    <w:rsid w:val="0086463A"/>
    <w:rsid w:val="00873A27"/>
    <w:rsid w:val="008768CA"/>
    <w:rsid w:val="0088060E"/>
    <w:rsid w:val="008813FE"/>
    <w:rsid w:val="00882971"/>
    <w:rsid w:val="008851D8"/>
    <w:rsid w:val="008867FD"/>
    <w:rsid w:val="00887BBE"/>
    <w:rsid w:val="00890DE2"/>
    <w:rsid w:val="008B56EF"/>
    <w:rsid w:val="008C384C"/>
    <w:rsid w:val="008D41FF"/>
    <w:rsid w:val="008D6070"/>
    <w:rsid w:val="008E02DF"/>
    <w:rsid w:val="008E2D68"/>
    <w:rsid w:val="008E6756"/>
    <w:rsid w:val="0090271F"/>
    <w:rsid w:val="00902E23"/>
    <w:rsid w:val="009114D7"/>
    <w:rsid w:val="0091348E"/>
    <w:rsid w:val="00917CCB"/>
    <w:rsid w:val="00925E86"/>
    <w:rsid w:val="00933FB0"/>
    <w:rsid w:val="0093429F"/>
    <w:rsid w:val="00942EC2"/>
    <w:rsid w:val="009460FE"/>
    <w:rsid w:val="009751A3"/>
    <w:rsid w:val="009C24BE"/>
    <w:rsid w:val="009C770B"/>
    <w:rsid w:val="009D4018"/>
    <w:rsid w:val="009F14E4"/>
    <w:rsid w:val="009F2D26"/>
    <w:rsid w:val="009F37B7"/>
    <w:rsid w:val="009F5662"/>
    <w:rsid w:val="00A0465E"/>
    <w:rsid w:val="00A106E3"/>
    <w:rsid w:val="00A10F02"/>
    <w:rsid w:val="00A14AB1"/>
    <w:rsid w:val="00A152AF"/>
    <w:rsid w:val="00A164B4"/>
    <w:rsid w:val="00A26956"/>
    <w:rsid w:val="00A27486"/>
    <w:rsid w:val="00A27EC1"/>
    <w:rsid w:val="00A43E29"/>
    <w:rsid w:val="00A51EEA"/>
    <w:rsid w:val="00A53724"/>
    <w:rsid w:val="00A56066"/>
    <w:rsid w:val="00A572BC"/>
    <w:rsid w:val="00A67B03"/>
    <w:rsid w:val="00A71562"/>
    <w:rsid w:val="00A73129"/>
    <w:rsid w:val="00A82346"/>
    <w:rsid w:val="00A92BA1"/>
    <w:rsid w:val="00A95A32"/>
    <w:rsid w:val="00AA1973"/>
    <w:rsid w:val="00AB4A5D"/>
    <w:rsid w:val="00AC6BC6"/>
    <w:rsid w:val="00AD3FC0"/>
    <w:rsid w:val="00AE65E2"/>
    <w:rsid w:val="00AE68E7"/>
    <w:rsid w:val="00AF1460"/>
    <w:rsid w:val="00AF1B2A"/>
    <w:rsid w:val="00B04E89"/>
    <w:rsid w:val="00B14871"/>
    <w:rsid w:val="00B151D0"/>
    <w:rsid w:val="00B15449"/>
    <w:rsid w:val="00B30353"/>
    <w:rsid w:val="00B40BBC"/>
    <w:rsid w:val="00B47366"/>
    <w:rsid w:val="00B51D1A"/>
    <w:rsid w:val="00B525AD"/>
    <w:rsid w:val="00B52E0A"/>
    <w:rsid w:val="00B777D2"/>
    <w:rsid w:val="00B86067"/>
    <w:rsid w:val="00B9069C"/>
    <w:rsid w:val="00B93086"/>
    <w:rsid w:val="00B942A4"/>
    <w:rsid w:val="00B978E3"/>
    <w:rsid w:val="00BA19ED"/>
    <w:rsid w:val="00BA4B8D"/>
    <w:rsid w:val="00BC0F7D"/>
    <w:rsid w:val="00BC3966"/>
    <w:rsid w:val="00BC6E07"/>
    <w:rsid w:val="00BD7449"/>
    <w:rsid w:val="00BD7D31"/>
    <w:rsid w:val="00BE3255"/>
    <w:rsid w:val="00BF128E"/>
    <w:rsid w:val="00C02189"/>
    <w:rsid w:val="00C04F90"/>
    <w:rsid w:val="00C074DD"/>
    <w:rsid w:val="00C141B7"/>
    <w:rsid w:val="00C14455"/>
    <w:rsid w:val="00C1496A"/>
    <w:rsid w:val="00C24FA5"/>
    <w:rsid w:val="00C33079"/>
    <w:rsid w:val="00C45231"/>
    <w:rsid w:val="00C551FF"/>
    <w:rsid w:val="00C611E3"/>
    <w:rsid w:val="00C72833"/>
    <w:rsid w:val="00C80F1D"/>
    <w:rsid w:val="00C91962"/>
    <w:rsid w:val="00C9265B"/>
    <w:rsid w:val="00C93F40"/>
    <w:rsid w:val="00C96073"/>
    <w:rsid w:val="00CA3D0C"/>
    <w:rsid w:val="00CA4C49"/>
    <w:rsid w:val="00CC5F1C"/>
    <w:rsid w:val="00CD24BA"/>
    <w:rsid w:val="00CE6A9C"/>
    <w:rsid w:val="00CE6EF2"/>
    <w:rsid w:val="00CF4751"/>
    <w:rsid w:val="00D06624"/>
    <w:rsid w:val="00D35DE6"/>
    <w:rsid w:val="00D4006D"/>
    <w:rsid w:val="00D558A7"/>
    <w:rsid w:val="00D57972"/>
    <w:rsid w:val="00D601A8"/>
    <w:rsid w:val="00D63BAA"/>
    <w:rsid w:val="00D64B31"/>
    <w:rsid w:val="00D64D9E"/>
    <w:rsid w:val="00D675A9"/>
    <w:rsid w:val="00D738D6"/>
    <w:rsid w:val="00D755EB"/>
    <w:rsid w:val="00D76048"/>
    <w:rsid w:val="00D82E6F"/>
    <w:rsid w:val="00D85F49"/>
    <w:rsid w:val="00D87E00"/>
    <w:rsid w:val="00D9134D"/>
    <w:rsid w:val="00D91CCD"/>
    <w:rsid w:val="00D9333B"/>
    <w:rsid w:val="00DA7A03"/>
    <w:rsid w:val="00DB1818"/>
    <w:rsid w:val="00DB5C85"/>
    <w:rsid w:val="00DC1664"/>
    <w:rsid w:val="00DC309B"/>
    <w:rsid w:val="00DC4DA2"/>
    <w:rsid w:val="00DD4C17"/>
    <w:rsid w:val="00DD5713"/>
    <w:rsid w:val="00DD74A5"/>
    <w:rsid w:val="00DE285B"/>
    <w:rsid w:val="00DF2B1F"/>
    <w:rsid w:val="00DF62CD"/>
    <w:rsid w:val="00E16509"/>
    <w:rsid w:val="00E27277"/>
    <w:rsid w:val="00E4309A"/>
    <w:rsid w:val="00E44582"/>
    <w:rsid w:val="00E5694A"/>
    <w:rsid w:val="00E601E7"/>
    <w:rsid w:val="00E66326"/>
    <w:rsid w:val="00E714C4"/>
    <w:rsid w:val="00E77645"/>
    <w:rsid w:val="00E83E23"/>
    <w:rsid w:val="00E92FE2"/>
    <w:rsid w:val="00E934AE"/>
    <w:rsid w:val="00E94CFF"/>
    <w:rsid w:val="00EA15B0"/>
    <w:rsid w:val="00EA5EA7"/>
    <w:rsid w:val="00EB5CFF"/>
    <w:rsid w:val="00EC1D5A"/>
    <w:rsid w:val="00EC4A25"/>
    <w:rsid w:val="00EF608C"/>
    <w:rsid w:val="00F025A2"/>
    <w:rsid w:val="00F04712"/>
    <w:rsid w:val="00F13360"/>
    <w:rsid w:val="00F16A53"/>
    <w:rsid w:val="00F22EC7"/>
    <w:rsid w:val="00F2430C"/>
    <w:rsid w:val="00F2431B"/>
    <w:rsid w:val="00F325C8"/>
    <w:rsid w:val="00F4790C"/>
    <w:rsid w:val="00F61832"/>
    <w:rsid w:val="00F61A19"/>
    <w:rsid w:val="00F653B8"/>
    <w:rsid w:val="00F6650D"/>
    <w:rsid w:val="00F9008D"/>
    <w:rsid w:val="00FA1266"/>
    <w:rsid w:val="00FB272C"/>
    <w:rsid w:val="00FB523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077487"/>
    <w:pPr>
      <w:spacing w:after="120"/>
    </w:pPr>
    <w:rPr>
      <w:rFonts w:ascii="Arial" w:eastAsia="SimSun" w:hAnsi="Arial"/>
      <w:lang w:eastAsia="en-US"/>
    </w:rPr>
  </w:style>
  <w:style w:type="table" w:styleId="GridTable1Light">
    <w:name w:val="Grid Table 1 Light"/>
    <w:basedOn w:val="TableNormal"/>
    <w:uiPriority w:val="46"/>
    <w:rsid w:val="00077487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">
    <w:name w:val="Editor's Note Char"/>
    <w:aliases w:val="EN Char"/>
    <w:link w:val="EditorsNote"/>
    <w:locked/>
    <w:rsid w:val="00261F3F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61F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C536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361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0D01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2861-CBA2-4B65-9C25-CBA51F70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88BE1-36EC-43BA-8FC2-916AF7C56C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11AB46-A1D2-4D1D-A72E-B999849418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E99CB4-2839-476F-BC0A-65730B305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C5082F-62D3-4BB0-B213-23426926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4602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Alice Li</dc:creator>
  <cp:lastModifiedBy>Alice Li</cp:lastModifiedBy>
  <cp:revision>2</cp:revision>
  <cp:lastPrinted>2019-02-25T14:05:00Z</cp:lastPrinted>
  <dcterms:created xsi:type="dcterms:W3CDTF">2023-08-11T07:38:00Z</dcterms:created>
  <dcterms:modified xsi:type="dcterms:W3CDTF">2023-08-11T11:16:00Z</dcterms:modified>
</cp:coreProperties>
</file>